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42" w:rsidRPr="004B1009" w:rsidRDefault="00B94942" w:rsidP="00B94942">
      <w:pPr>
        <w:bidi/>
        <w:jc w:val="center"/>
        <w:rPr>
          <w:rFonts w:ascii="Calibri" w:eastAsia="Calibri" w:hAnsi="Calibri" w:cs="B Titr"/>
          <w:b/>
          <w:bCs/>
          <w:rtl/>
        </w:rPr>
      </w:pPr>
      <w:r w:rsidRPr="004B1009">
        <w:rPr>
          <w:rFonts w:ascii="Calibri" w:eastAsia="Calibri" w:hAnsi="Calibri" w:cs="B Titr" w:hint="cs"/>
          <w:b/>
          <w:bCs/>
          <w:rtl/>
        </w:rPr>
        <w:t>کاربرگ 4- نظرسنجی وضعیت اجرای کارورزی از منظر عوامل مجری کارورزی در استان (مدیران، استادان راهنما،کارشناسان، رابطان، مدیران مدارس و معلمان راهنما)</w:t>
      </w:r>
    </w:p>
    <w:p w:rsidR="00B94942" w:rsidRPr="004B1009" w:rsidRDefault="00B94942" w:rsidP="00B94942">
      <w:pPr>
        <w:bidi/>
        <w:rPr>
          <w:rFonts w:ascii="Calibri" w:eastAsia="Calibri" w:hAnsi="Calibri" w:cs="B Nazanin"/>
          <w:b/>
          <w:bCs/>
          <w:rtl/>
        </w:rPr>
      </w:pPr>
      <w:r w:rsidRPr="004B1009">
        <w:rPr>
          <w:rFonts w:ascii="Calibri" w:eastAsia="Calibri" w:hAnsi="Calibri" w:cs="B Nazanin" w:hint="cs"/>
          <w:b/>
          <w:bCs/>
          <w:rtl/>
        </w:rPr>
        <w:t>همکار گرامی</w:t>
      </w:r>
    </w:p>
    <w:p w:rsidR="00B94942" w:rsidRPr="004B1009" w:rsidRDefault="00B94942" w:rsidP="00B94942">
      <w:pPr>
        <w:bidi/>
        <w:spacing w:after="0"/>
        <w:jc w:val="both"/>
        <w:rPr>
          <w:rFonts w:ascii="Calibri" w:eastAsia="Calibri" w:hAnsi="Calibri" w:cs="B Nazanin"/>
          <w:b/>
          <w:bCs/>
          <w:rtl/>
        </w:rPr>
      </w:pPr>
      <w:r w:rsidRPr="004B1009">
        <w:rPr>
          <w:rFonts w:ascii="Calibri" w:eastAsia="Calibri" w:hAnsi="Calibri" w:cs="B Nazanin" w:hint="cs"/>
          <w:b/>
          <w:bCs/>
          <w:rtl/>
        </w:rPr>
        <w:t>با سلام و احترام</w:t>
      </w:r>
    </w:p>
    <w:p w:rsidR="00B94942" w:rsidRPr="004B1009" w:rsidRDefault="00B94942" w:rsidP="00B94942">
      <w:pPr>
        <w:bidi/>
        <w:spacing w:after="0"/>
        <w:jc w:val="both"/>
        <w:rPr>
          <w:rFonts w:ascii="Calibri" w:eastAsia="Calibri" w:hAnsi="Calibri" w:cs="B Nazanin"/>
          <w:rtl/>
        </w:rPr>
      </w:pPr>
      <w:r w:rsidRPr="004B1009">
        <w:rPr>
          <w:rFonts w:ascii="Calibri" w:eastAsia="Calibri" w:hAnsi="Calibri" w:cs="B Nazanin" w:hint="cs"/>
          <w:rtl/>
        </w:rPr>
        <w:t xml:space="preserve">     این کاربرگ برای دریافت نظرات شما در خصوص </w:t>
      </w:r>
      <w:r w:rsidRPr="004B1009">
        <w:rPr>
          <w:rFonts w:ascii="Calibri" w:eastAsia="Calibri" w:hAnsi="Calibri" w:cs="B Nazanin" w:hint="cs"/>
          <w:b/>
          <w:bCs/>
          <w:rtl/>
        </w:rPr>
        <w:t>وضعیت اجرای کارورزی</w:t>
      </w:r>
      <w:r w:rsidRPr="004B1009">
        <w:rPr>
          <w:rFonts w:ascii="Calibri" w:eastAsia="Calibri" w:hAnsi="Calibri" w:cs="B Nazanin" w:hint="cs"/>
          <w:rtl/>
        </w:rPr>
        <w:t xml:space="preserve"> طراحی شده است. خواهشمند است با مطالعه‌ی دقیق شاخص‌ها، نظر خود را در مورد هریک از آن‌ها با درج علامت در امتیازات مشخص شده اعلام نمایید. این امتیازات از </w:t>
      </w:r>
      <w:r w:rsidRPr="004B1009">
        <w:rPr>
          <w:rFonts w:ascii="Calibri" w:eastAsia="Calibri" w:hAnsi="Calibri" w:cs="B Nazanin" w:hint="cs"/>
          <w:u w:val="single"/>
          <w:rtl/>
        </w:rPr>
        <w:t xml:space="preserve">1 </w:t>
      </w:r>
      <w:r w:rsidRPr="004B1009">
        <w:rPr>
          <w:rFonts w:ascii="Calibri" w:eastAsia="Calibri" w:hAnsi="Calibri" w:cs="B Nazanin" w:hint="cs"/>
          <w:rtl/>
        </w:rPr>
        <w:t xml:space="preserve">برای </w:t>
      </w:r>
      <w:r w:rsidRPr="004B1009">
        <w:rPr>
          <w:rFonts w:ascii="Calibri" w:eastAsia="Calibri" w:hAnsi="Calibri" w:cs="B Nazanin" w:hint="cs"/>
          <w:u w:val="single"/>
          <w:rtl/>
        </w:rPr>
        <w:t>کمترین میزان رضایت</w:t>
      </w:r>
      <w:r w:rsidRPr="004B1009">
        <w:rPr>
          <w:rFonts w:ascii="Calibri" w:eastAsia="Calibri" w:hAnsi="Calibri" w:cs="B Nazanin" w:hint="cs"/>
          <w:rtl/>
        </w:rPr>
        <w:t xml:space="preserve"> تا </w:t>
      </w:r>
      <w:r w:rsidRPr="004B1009">
        <w:rPr>
          <w:rFonts w:ascii="Calibri" w:eastAsia="Calibri" w:hAnsi="Calibri" w:cs="B Nazanin" w:hint="cs"/>
          <w:u w:val="single"/>
          <w:rtl/>
        </w:rPr>
        <w:t>5</w:t>
      </w:r>
      <w:r w:rsidRPr="004B1009">
        <w:rPr>
          <w:rFonts w:ascii="Calibri" w:eastAsia="Calibri" w:hAnsi="Calibri" w:cs="B Nazanin" w:hint="cs"/>
          <w:rtl/>
        </w:rPr>
        <w:t xml:space="preserve"> برای </w:t>
      </w:r>
      <w:r w:rsidRPr="004B1009">
        <w:rPr>
          <w:rFonts w:ascii="Calibri" w:eastAsia="Calibri" w:hAnsi="Calibri" w:cs="B Nazanin" w:hint="cs"/>
          <w:u w:val="single"/>
          <w:rtl/>
        </w:rPr>
        <w:t>بالاترین میزان رضایت</w:t>
      </w:r>
      <w:r w:rsidRPr="004B1009">
        <w:rPr>
          <w:rFonts w:ascii="Calibri" w:eastAsia="Calibri" w:hAnsi="Calibri" w:cs="B Nazanin" w:hint="cs"/>
          <w:rtl/>
        </w:rPr>
        <w:t xml:space="preserve"> در نظرگرفته شده است. همچنین اگر در مورد شاخصی با قطعیت نمی‌توانید اظهار نظر نمایید، گزینه‌ی </w:t>
      </w:r>
      <w:r w:rsidRPr="004B1009">
        <w:rPr>
          <w:rFonts w:ascii="Calibri" w:eastAsia="Calibri" w:hAnsi="Calibri" w:cs="B Nazanin" w:hint="cs"/>
          <w:u w:val="single"/>
          <w:rtl/>
        </w:rPr>
        <w:t>نظری ندارم</w:t>
      </w:r>
      <w:r w:rsidRPr="004B1009">
        <w:rPr>
          <w:rFonts w:ascii="Calibri" w:eastAsia="Calibri" w:hAnsi="Calibri" w:cs="B Nazanin" w:hint="cs"/>
          <w:rtl/>
        </w:rPr>
        <w:t xml:space="preserve"> را انتخاب کنید.</w:t>
      </w:r>
    </w:p>
    <w:p w:rsidR="00B94942" w:rsidRPr="004B1009" w:rsidRDefault="00B94942" w:rsidP="00B94942">
      <w:pPr>
        <w:bidi/>
        <w:spacing w:after="0"/>
        <w:jc w:val="right"/>
        <w:rPr>
          <w:rFonts w:ascii="Calibri" w:eastAsia="Calibri" w:hAnsi="Calibri" w:cs="B Nazanin"/>
          <w:b/>
          <w:bCs/>
          <w:rtl/>
        </w:rPr>
      </w:pPr>
      <w:r w:rsidRPr="004B1009">
        <w:rPr>
          <w:rFonts w:ascii="Calibri" w:eastAsia="Calibri" w:hAnsi="Calibri" w:cs="B Nazanin" w:hint="cs"/>
          <w:b/>
          <w:bCs/>
          <w:rtl/>
        </w:rPr>
        <w:t>«مرکز نظارت، ارزیابی و تضمین کیفیت دانشگاه فرهنگیان»</w:t>
      </w:r>
    </w:p>
    <w:tbl>
      <w:tblPr>
        <w:tblStyle w:val="TableGrid"/>
        <w:tblpPr w:leftFromText="180" w:rightFromText="180" w:vertAnchor="text" w:tblpXSpec="center" w:tblpY="1"/>
        <w:bidiVisual/>
        <w:tblW w:w="9360" w:type="dxa"/>
        <w:tblLayout w:type="fixed"/>
        <w:tblLook w:val="04A0" w:firstRow="1" w:lastRow="0" w:firstColumn="1" w:lastColumn="0" w:noHBand="0" w:noVBand="1"/>
      </w:tblPr>
      <w:tblGrid>
        <w:gridCol w:w="720"/>
        <w:gridCol w:w="5760"/>
        <w:gridCol w:w="360"/>
        <w:gridCol w:w="360"/>
        <w:gridCol w:w="360"/>
        <w:gridCol w:w="360"/>
        <w:gridCol w:w="360"/>
        <w:gridCol w:w="1080"/>
      </w:tblGrid>
      <w:tr w:rsidR="00B94942" w:rsidRPr="004B1009" w:rsidTr="00D7542F">
        <w:trPr>
          <w:trHeight w:val="351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سنجه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5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4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3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2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1</w:t>
            </w: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نظری ندارم</w:t>
            </w:r>
          </w:p>
        </w:tc>
      </w:tr>
      <w:tr w:rsidR="00B94942" w:rsidRPr="004B1009" w:rsidTr="00D7542F">
        <w:trPr>
          <w:trHeight w:val="350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1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hAnsi="Calibri" w:cs="B Nazanin" w:hint="cs"/>
                <w:rtl/>
              </w:rPr>
              <w:t xml:space="preserve">دریافت به موقع مصوبات کارگروه راهبری </w:t>
            </w:r>
            <w:r>
              <w:rPr>
                <w:rFonts w:ascii="Calibri" w:hAnsi="Calibri" w:cs="B Nazanin" w:hint="cs"/>
                <w:rtl/>
              </w:rPr>
              <w:t xml:space="preserve">کارورزی 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16"/>
                <w:szCs w:val="16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B94942" w:rsidRPr="004B1009" w:rsidTr="00D7542F">
        <w:trPr>
          <w:trHeight w:val="520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2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دریافت  به موقع دستورالعمل‌ها و بخشنامه‌ها 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B94942" w:rsidRPr="004B1009" w:rsidTr="00D7542F">
        <w:trPr>
          <w:trHeight w:val="248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3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eastAsia="Calibri" w:hAnsi="Calibri" w:cs="B Nazanin" w:hint="cs"/>
                <w:rtl/>
              </w:rPr>
              <w:t xml:space="preserve">برگزاری جلسات توجیهی و رفع ابهام از سوی مراجع بالاتر 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B94942" w:rsidRPr="004B1009" w:rsidTr="00D7542F">
        <w:trPr>
          <w:trHeight w:val="484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4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eastAsia="Calibri" w:hAnsi="Calibri" w:cs="B Nazanin"/>
                <w:rtl/>
              </w:rPr>
            </w:pPr>
            <w:r w:rsidRPr="004B1009">
              <w:rPr>
                <w:rFonts w:ascii="Calibri" w:hAnsi="Calibri" w:cs="B Nazanin" w:hint="cs"/>
                <w:rtl/>
              </w:rPr>
              <w:t xml:space="preserve">برگزاری جلسات کارورزی به طور منظم 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B94942" w:rsidRPr="004B1009" w:rsidTr="00D7542F">
        <w:trPr>
          <w:trHeight w:val="394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5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  <w:r w:rsidRPr="004B1009">
              <w:rPr>
                <w:rFonts w:ascii="Calibri" w:hAnsi="Calibri" w:cs="B Nazanin" w:hint="cs"/>
                <w:rtl/>
              </w:rPr>
              <w:t>برگزاری دوره</w:t>
            </w:r>
            <w:r w:rsidRPr="004B1009">
              <w:rPr>
                <w:rFonts w:ascii="Calibri" w:hAnsi="Calibri" w:cs="B Nazanin"/>
                <w:rtl/>
              </w:rPr>
              <w:softHyphen/>
            </w:r>
            <w:r w:rsidRPr="004B1009">
              <w:rPr>
                <w:rFonts w:ascii="Calibri" w:hAnsi="Calibri" w:cs="B Nazanin" w:hint="cs"/>
                <w:rtl/>
              </w:rPr>
              <w:t xml:space="preserve">ی توان‌افزایی عوامل مجری کارورزی (استادان و معلمان راهنما، رابطان و مدیران کارورزی و ...) 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B94942" w:rsidRPr="004B1009" w:rsidTr="00D7542F">
        <w:trPr>
          <w:trHeight w:val="368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6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  <w:r w:rsidRPr="004B1009">
              <w:rPr>
                <w:rFonts w:ascii="Calibri" w:hAnsi="Calibri" w:cs="B Nazanin" w:hint="cs"/>
                <w:rtl/>
              </w:rPr>
              <w:t>تعامل بین مدیریت امور پردیس‌های استانی، پردیس و مراکز و آموزش و پرورش در موضوع کارورزی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B94942" w:rsidRPr="004B1009" w:rsidTr="00D7542F"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7</w:t>
            </w:r>
          </w:p>
        </w:tc>
        <w:tc>
          <w:tcPr>
            <w:tcW w:w="5760" w:type="dxa"/>
            <w:vAlign w:val="center"/>
          </w:tcPr>
          <w:p w:rsidR="00B94942" w:rsidRPr="004B1009" w:rsidRDefault="00B94942" w:rsidP="00D7542F">
            <w:pPr>
              <w:bidi/>
              <w:spacing w:after="0"/>
              <w:jc w:val="center"/>
              <w:rPr>
                <w:rFonts w:ascii="Calibri" w:hAnsi="Calibri" w:cs="B Nazanin"/>
                <w:rtl/>
              </w:rPr>
            </w:pPr>
            <w:r w:rsidRPr="004B1009">
              <w:rPr>
                <w:rFonts w:cs="B Nazanin" w:hint="cs"/>
                <w:rtl/>
              </w:rPr>
              <w:t>انجام بازدیدهای مستمر از مدارس</w:t>
            </w:r>
            <w:r>
              <w:rPr>
                <w:rFonts w:cs="B Nazanin" w:hint="cs"/>
                <w:rtl/>
              </w:rPr>
              <w:t xml:space="preserve"> مجری کارورزی </w:t>
            </w: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36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  <w:tc>
          <w:tcPr>
            <w:tcW w:w="1080" w:type="dxa"/>
            <w:vAlign w:val="center"/>
          </w:tcPr>
          <w:p w:rsidR="00B94942" w:rsidRPr="004B1009" w:rsidRDefault="00B94942" w:rsidP="00D7542F">
            <w:pPr>
              <w:bidi/>
              <w:spacing w:after="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rtl/>
              </w:rPr>
            </w:pPr>
          </w:p>
        </w:tc>
      </w:tr>
      <w:tr w:rsidR="00B94942" w:rsidRPr="004B1009" w:rsidTr="00D7542F">
        <w:trPr>
          <w:trHeight w:val="302"/>
        </w:trPr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8</w:t>
            </w:r>
          </w:p>
        </w:tc>
        <w:tc>
          <w:tcPr>
            <w:tcW w:w="8640" w:type="dxa"/>
            <w:gridSpan w:val="7"/>
            <w:vAlign w:val="center"/>
          </w:tcPr>
          <w:p w:rsidR="00B94942" w:rsidRDefault="00B94942" w:rsidP="00D7542F">
            <w:pPr>
              <w:bidi/>
              <w:spacing w:after="0" w:line="276" w:lineRule="auto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مهمترین نقاط قوت برنامه‌ی کنونی کارورزی:</w:t>
            </w:r>
          </w:p>
          <w:p w:rsidR="00B94942" w:rsidRPr="004B1009" w:rsidRDefault="00B94942" w:rsidP="00D7542F">
            <w:pPr>
              <w:bidi/>
              <w:spacing w:after="0" w:line="276" w:lineRule="auto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  <w:tr w:rsidR="00B94942" w:rsidRPr="004B1009" w:rsidTr="00D7542F">
        <w:tc>
          <w:tcPr>
            <w:tcW w:w="720" w:type="dxa"/>
            <w:vAlign w:val="center"/>
          </w:tcPr>
          <w:p w:rsidR="00B94942" w:rsidRPr="004B1009" w:rsidRDefault="00B94942" w:rsidP="00D7542F">
            <w:pPr>
              <w:pStyle w:val="ListParagraph"/>
              <w:numPr>
                <w:ilvl w:val="0"/>
                <w:numId w:val="0"/>
              </w:numPr>
              <w:bidi/>
              <w:spacing w:after="0" w:line="276" w:lineRule="auto"/>
              <w:ind w:left="72"/>
              <w:jc w:val="center"/>
              <w:rPr>
                <w:rFonts w:ascii="Calibri" w:eastAsia="Calibri" w:hAnsi="Calibri" w:cs="B Titr"/>
                <w:szCs w:val="20"/>
                <w:rtl/>
              </w:rPr>
            </w:pPr>
            <w:r>
              <w:rPr>
                <w:rFonts w:ascii="Calibri" w:eastAsia="Calibri" w:hAnsi="Calibri" w:cs="B Titr" w:hint="cs"/>
                <w:szCs w:val="20"/>
                <w:rtl/>
              </w:rPr>
              <w:t>9</w:t>
            </w:r>
          </w:p>
        </w:tc>
        <w:tc>
          <w:tcPr>
            <w:tcW w:w="8640" w:type="dxa"/>
            <w:gridSpan w:val="7"/>
            <w:vAlign w:val="center"/>
          </w:tcPr>
          <w:p w:rsidR="00B94942" w:rsidRDefault="00B94942" w:rsidP="00D7542F">
            <w:pPr>
              <w:bidi/>
              <w:spacing w:after="0" w:line="276" w:lineRule="auto"/>
              <w:rPr>
                <w:rFonts w:ascii="Calibri" w:eastAsia="Calibri" w:hAnsi="Calibri" w:cs="B Titr"/>
                <w:sz w:val="20"/>
                <w:szCs w:val="20"/>
                <w:rtl/>
              </w:rPr>
            </w:pPr>
            <w:r w:rsidRPr="004B1009">
              <w:rPr>
                <w:rFonts w:ascii="Calibri" w:eastAsia="Calibri" w:hAnsi="Calibri" w:cs="B Titr" w:hint="cs"/>
                <w:sz w:val="20"/>
                <w:szCs w:val="20"/>
                <w:rtl/>
              </w:rPr>
              <w:t>مهمترین نقاط ضعف  برنامه‌ی کنونی کارورزی:</w:t>
            </w:r>
          </w:p>
          <w:p w:rsidR="00B94942" w:rsidRPr="0098524C" w:rsidRDefault="00B94942" w:rsidP="00D7542F">
            <w:pPr>
              <w:bidi/>
              <w:spacing w:after="0" w:line="276" w:lineRule="auto"/>
              <w:rPr>
                <w:rFonts w:ascii="Calibri" w:eastAsia="Calibri" w:hAnsi="Calibri" w:cs="B Titr"/>
                <w:sz w:val="20"/>
                <w:szCs w:val="20"/>
                <w:rtl/>
              </w:rPr>
            </w:pPr>
          </w:p>
        </w:tc>
      </w:tr>
    </w:tbl>
    <w:p w:rsidR="00B94942" w:rsidRDefault="00B94942" w:rsidP="00B94942">
      <w:pPr>
        <w:tabs>
          <w:tab w:val="left" w:pos="8457"/>
        </w:tabs>
        <w:bidi/>
        <w:jc w:val="center"/>
        <w:rPr>
          <w:rFonts w:ascii="Calibri" w:eastAsia="Calibri" w:hAnsi="Calibri" w:cs="B Titr"/>
          <w:sz w:val="20"/>
          <w:szCs w:val="20"/>
          <w:rtl/>
        </w:rPr>
      </w:pPr>
      <w:r w:rsidRPr="004B1009">
        <w:rPr>
          <w:rFonts w:ascii="Calibri" w:eastAsia="Calibri" w:hAnsi="Calibri" w:cs="B Titr" w:hint="cs"/>
          <w:sz w:val="20"/>
          <w:szCs w:val="20"/>
          <w:rtl/>
        </w:rPr>
        <w:t>«این کاربرگ به وسیله‌ی عوامل مجری کارورزی در استان‌ها تکمیل می شود».</w:t>
      </w:r>
    </w:p>
    <w:p w:rsidR="00B94942" w:rsidRDefault="00B94942" w:rsidP="00B94942">
      <w:pPr>
        <w:bidi/>
        <w:spacing w:line="276" w:lineRule="auto"/>
        <w:jc w:val="center"/>
        <w:rPr>
          <w:rFonts w:ascii="Calibri" w:eastAsia="Calibri" w:hAnsi="Calibri" w:cs="B Titr"/>
          <w:rtl/>
        </w:rPr>
      </w:pPr>
    </w:p>
    <w:p w:rsidR="00AB4C23" w:rsidRDefault="00AB4C23" w:rsidP="00B94942">
      <w:pPr>
        <w:bidi/>
      </w:pPr>
      <w:bookmarkStart w:id="0" w:name="_GoBack"/>
      <w:bookmarkEnd w:id="0"/>
    </w:p>
    <w:sectPr w:rsidR="00AB4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FFC000" w:themeColor="accent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42"/>
    <w:rsid w:val="00AB4C23"/>
    <w:rsid w:val="00B9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0E0F7-4E90-4D0F-A2DF-61A8907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4942"/>
    <w:pPr>
      <w:spacing w:after="220" w:line="240" w:lineRule="auto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942"/>
    <w:pPr>
      <w:spacing w:after="22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BodyText"/>
    <w:uiPriority w:val="34"/>
    <w:qFormat/>
    <w:rsid w:val="00B94942"/>
    <w:pPr>
      <w:numPr>
        <w:numId w:val="1"/>
      </w:numPr>
    </w:pPr>
    <w:rPr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949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4942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behjat torbati nejad</dc:creator>
  <cp:keywords/>
  <dc:description/>
  <cp:lastModifiedBy>behjat torbati nejad</cp:lastModifiedBy>
  <cp:revision>1</cp:revision>
  <dcterms:created xsi:type="dcterms:W3CDTF">2024-10-19T07:09:00Z</dcterms:created>
  <dcterms:modified xsi:type="dcterms:W3CDTF">2024-10-19T07:09:00Z</dcterms:modified>
</cp:coreProperties>
</file>